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Экспертное заключение</w:t>
      </w:r>
    </w:p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об экспертизе муниципального нормативного правового акта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1.Общие сведения: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Уполномоченное структурное подразделение: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Отдел экономики администрации Ардатовского муниципального округа Нижегородской области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Наименование структурного подразделения, проводившего экспертизу акта:</w:t>
      </w:r>
    </w:p>
    <w:p>
      <w:pPr>
        <w:pStyle w:val="Normal"/>
        <w:widowControl w:val="false"/>
        <w:autoSpaceDE w:val="false"/>
        <w:jc w:val="both"/>
        <w:rPr/>
      </w:pPr>
      <w:r>
        <w:rPr>
          <w:rFonts w:cs="Times New Roman" w:ascii="Times New Roman" w:hAnsi="Times New Roman"/>
          <w:color w:val="333333"/>
          <w:sz w:val="28"/>
          <w:szCs w:val="28"/>
          <w:u w:val="single"/>
          <w:lang w:eastAsia="ru-RU"/>
        </w:rPr>
        <w:t>Отдел ЖКХ управления строительства и ЖКХ администрации Ардатовского муниципального округа Нижегородской области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Наименование и реквизиты муниципального нормативного правового акта: 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е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 от 10.04.2025 № 544 «</w:t>
      </w:r>
      <w:bookmarkStart w:id="0" w:name="_Hlk193818998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лицам, осуществляющим регулируемые виды деятельности в сфере водоснабжения, водоотведения и теплоснабжения и оказывающим услуги населению Ардатовского муниципального округа Нижегородской области</w:t>
      </w:r>
      <w:bookmarkEnd w:id="0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»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2.Замечания по проведенной экспертизе</w:t>
      </w:r>
    </w:p>
    <w:p>
      <w:pPr>
        <w:pStyle w:val="consplusnonformat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 процедурам экспертизы:                             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Замечания к процедурам по проведенной экспертизе отсутствуют.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3.Выводы: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Экспертиза постановления администрации Ардатовского муниципального округа Нижегородской области от 10.04.2025 № 544 «</w:t>
      </w:r>
      <w:bookmarkStart w:id="1" w:name="_Hlk193818998_Копия_1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лицам, осуществляющим регулируемые виды деятельности в сфере водоснабжения, водоотведения и теплоснабжения и оказывающим услуги населению Ардатовского муниципального округа Нижегородской области</w:t>
      </w:r>
      <w:bookmarkEnd w:id="1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»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проведена в соответствии с Порядком проведения оценки регулирующего воздействия проектов муниципальных нормативных правовых актов администрации Ардатовского муниципального района Нижегородской области и экспертизы действующих муниципальных нормативных правовых актов администрации Ардатовского муниципального района Нижегородской области, утвержденным постановлением администрации Ардатовского муниципального района Нижегородской области от 06.04.2023 года № 391 «</w:t>
      </w:r>
      <w:r>
        <w:rPr>
          <w:rFonts w:cs="Times New Roman" w:ascii="Times New Roman" w:hAnsi="Times New Roman"/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администрации Ардатовского муниципального округа Нижегородской области».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Действующее 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е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 от 10.04.2025 № 544 «</w:t>
      </w:r>
      <w:bookmarkStart w:id="2" w:name="_Hlk193818998_Копия_2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лицам, осуществляющим регулируемые виды деятельности в сфере водоснабжения, водоотведения и теплоснабжения и оказывающим услуги населению Ардатовского муниципального округа Нижегородской области</w:t>
      </w:r>
      <w:bookmarkEnd w:id="2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»</w:t>
      </w:r>
      <w:bookmarkStart w:id="3" w:name="_GoBack"/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признано актуальным</w:t>
      </w:r>
      <w:bookmarkEnd w:id="3"/>
      <w:r>
        <w:rPr>
          <w:rFonts w:cs="Times New Roman" w:ascii="Times New Roman" w:hAnsi="Times New Roman"/>
          <w:color w:val="333333"/>
          <w:sz w:val="28"/>
          <w:szCs w:val="28"/>
        </w:rPr>
        <w:t>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4.Информация об исполнителе:</w:t>
      </w:r>
    </w:p>
    <w:p>
      <w:pPr>
        <w:pStyle w:val="NormalWeb"/>
        <w:spacing w:lineRule="atLeast" w:line="375" w:beforeAutospacing="0" w:before="0" w:afterAutospacing="0" w:after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Сизова Антонина Ивановна</w:t>
      </w:r>
      <w:r>
        <w:rPr>
          <w:color w:val="333333"/>
          <w:sz w:val="28"/>
          <w:szCs w:val="28"/>
        </w:rPr>
        <w:t> — консультант отдела экономики администрации Ардатовского муниципального округа Нижегородской области.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Контактный телефон: </w:t>
      </w:r>
      <w:r>
        <w:rPr>
          <w:color w:val="333333"/>
          <w:sz w:val="28"/>
          <w:szCs w:val="28"/>
          <w:u w:val="single"/>
        </w:rPr>
        <w:t>8(83179)5−08−49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Адрес электронной почты: </w:t>
      </w:r>
      <w:hyperlink r:id="rId2">
        <w:r>
          <w:rPr>
            <w:rStyle w:val="Hyperlink"/>
            <w:color w:val="273A73"/>
            <w:sz w:val="28"/>
            <w:szCs w:val="28"/>
          </w:rPr>
          <w:t>official@adm.ard.nnov.ru</w:t>
        </w:r>
      </w:hyperlink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экономики                                                         С.Б. Корецкая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Ардатовского муниципального округа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b52772"/>
    <w:rPr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484861"/>
    <w:rPr>
      <w:rFonts w:ascii="Arial" w:hAnsi="Arial" w:eastAsia="Times New Roman" w:cs="Arial"/>
      <w:b/>
      <w:sz w:val="32"/>
      <w:szCs w:val="32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f41de8"/>
    <w:rPr/>
  </w:style>
  <w:style w:type="character" w:styleId="Style16" w:customStyle="1">
    <w:name w:val="Основной текст Знак"/>
    <w:basedOn w:val="DefaultParagraphFont"/>
    <w:uiPriority w:val="99"/>
    <w:qFormat/>
    <w:rsid w:val="00f41de8"/>
    <w:rPr/>
  </w:style>
  <w:style w:type="character" w:styleId="FontStyle23" w:customStyle="1">
    <w:name w:val="Font Style23"/>
    <w:uiPriority w:val="99"/>
    <w:qFormat/>
    <w:rsid w:val="0033316c"/>
    <w:rPr>
      <w:rFonts w:ascii="Times New Roman" w:hAnsi="Times New Roman" w:cs="Times New Roman"/>
      <w:sz w:val="26"/>
      <w:szCs w:val="2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link w:val="Style16"/>
    <w:uiPriority w:val="99"/>
    <w:semiHidden/>
    <w:unhideWhenUsed/>
    <w:rsid w:val="00f41de8"/>
    <w:pPr>
      <w:spacing w:before="0" w:after="12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NormalWeb">
    <w:name w:val="Normal (Web)"/>
    <w:basedOn w:val="Normal"/>
    <w:uiPriority w:val="99"/>
    <w:semiHidden/>
    <w:unhideWhenUsed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basedOn w:val="Normal"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db57e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Style14"/>
    <w:uiPriority w:val="99"/>
    <w:unhideWhenUsed/>
    <w:rsid w:val="00484861"/>
    <w:pPr>
      <w:widowControl w:val="false"/>
      <w:spacing w:before="0" w:after="0"/>
      <w:ind w:firstLine="709"/>
      <w:jc w:val="center"/>
    </w:pPr>
    <w:rPr>
      <w:rFonts w:ascii="Arial" w:hAnsi="Arial" w:eastAsia="Times New Roman" w:cs="Arial"/>
      <w:b/>
      <w:sz w:val="32"/>
      <w:szCs w:val="32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f41de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ial@adm.ard.nn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LibreOffice/24.8.4.1$Linux_X86_64 LibreOffice_project/480$Build-1</Application>
  <AppVersion>15.0000</AppVersion>
  <Pages>2</Pages>
  <Words>310</Words>
  <Characters>2770</Characters>
  <CharactersWithSpaces>3301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2025-05-30T06:58:00Z</dcterms:created>
  <dc:creator>Moskaleva</dc:creator>
  <dc:description/>
  <dc:language>ru-RU</dc:language>
  <cp:lastModifiedBy/>
  <dcterms:modified xsi:type="dcterms:W3CDTF">2026-05-21T15:46:49Z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